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A809" w14:textId="2F66D31A" w:rsidR="00D65E85" w:rsidRPr="00AF523E" w:rsidRDefault="00AF523E" w:rsidP="00AF523E">
      <w:pPr>
        <w:keepLines/>
        <w:spacing w:after="0" w:line="240" w:lineRule="auto"/>
        <w:ind w:right="709"/>
        <w:rPr>
          <w:rFonts w:ascii="Comic Sans MS" w:hAnsi="Comic Sans MS"/>
          <w:b/>
          <w:sz w:val="18"/>
        </w:rPr>
      </w:pPr>
      <w:r>
        <w:rPr>
          <w:rFonts w:ascii="Comic Sans MS" w:hAnsi="Comic Sans MS"/>
          <w:noProof/>
          <w:sz w:val="16"/>
          <w:szCs w:val="16"/>
          <w:lang w:eastAsia="zh-TW"/>
        </w:rPr>
        <mc:AlternateContent>
          <mc:Choice Requires="wps">
            <w:drawing>
              <wp:anchor distT="0" distB="0" distL="114300" distR="114300" simplePos="0" relativeHeight="251658240" behindDoc="0" locked="0" layoutInCell="1" allowOverlap="1" wp14:anchorId="34073839" wp14:editId="666FF4A3">
                <wp:simplePos x="0" y="0"/>
                <wp:positionH relativeFrom="column">
                  <wp:posOffset>1637030</wp:posOffset>
                </wp:positionH>
                <wp:positionV relativeFrom="paragraph">
                  <wp:posOffset>274955</wp:posOffset>
                </wp:positionV>
                <wp:extent cx="4000500" cy="594360"/>
                <wp:effectExtent l="0" t="0" r="0" b="0"/>
                <wp:wrapNone/>
                <wp:docPr id="2"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9DED6" w14:textId="505127FA" w:rsidR="00D65E85" w:rsidRPr="00AF523E" w:rsidRDefault="00D65E85" w:rsidP="00745F12">
                            <w:pPr>
                              <w:spacing w:line="240" w:lineRule="auto"/>
                              <w:jc w:val="center"/>
                              <w:rPr>
                                <w:rFonts w:ascii="Arial" w:hAnsi="Arial" w:cs="Arial"/>
                                <w:b/>
                                <w:i/>
                                <w:sz w:val="36"/>
                                <w:szCs w:val="36"/>
                                <w:lang w:val="en-GB"/>
                              </w:rPr>
                            </w:pPr>
                            <w:r w:rsidRPr="00AF523E">
                              <w:rPr>
                                <w:rFonts w:ascii="Arial" w:hAnsi="Arial" w:cs="Arial"/>
                                <w:b/>
                                <w:i/>
                                <w:sz w:val="36"/>
                                <w:szCs w:val="36"/>
                                <w:lang w:val="en-GB"/>
                              </w:rPr>
                              <w:t>Larne</w:t>
                            </w:r>
                            <w:r w:rsidR="00AF523E" w:rsidRPr="00AF523E">
                              <w:rPr>
                                <w:rFonts w:ascii="Arial" w:hAnsi="Arial" w:cs="Arial"/>
                                <w:b/>
                                <w:i/>
                                <w:sz w:val="36"/>
                                <w:szCs w:val="36"/>
                                <w:lang w:val="en-GB"/>
                              </w:rPr>
                              <w:t xml:space="preserve"> </w:t>
                            </w:r>
                            <w:r w:rsidRPr="00AF523E">
                              <w:rPr>
                                <w:rFonts w:ascii="Arial" w:hAnsi="Arial" w:cs="Arial"/>
                                <w:b/>
                                <w:i/>
                                <w:sz w:val="36"/>
                                <w:szCs w:val="36"/>
                                <w:lang w:val="en-GB"/>
                              </w:rPr>
                              <w:t>Crisis</w:t>
                            </w:r>
                            <w:r w:rsidR="00745F12">
                              <w:rPr>
                                <w:rFonts w:ascii="Arial" w:hAnsi="Arial" w:cs="Arial"/>
                                <w:b/>
                                <w:i/>
                                <w:sz w:val="36"/>
                                <w:szCs w:val="36"/>
                                <w:lang w:val="en-GB"/>
                              </w:rPr>
                              <w:t xml:space="preserve"> </w:t>
                            </w:r>
                            <w:r w:rsidRPr="00AF523E">
                              <w:rPr>
                                <w:rFonts w:ascii="Arial" w:hAnsi="Arial" w:cs="Arial"/>
                                <w:b/>
                                <w:i/>
                                <w:sz w:val="36"/>
                                <w:szCs w:val="36"/>
                                <w:lang w:val="en-GB"/>
                              </w:rPr>
                              <w:t>Accommodation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73839" id="_x0000_t202" coordsize="21600,21600" o:spt="202" path="m,l,21600r21600,l21600,xe">
                <v:stroke joinstyle="miter"/>
                <v:path gradientshapeok="t" o:connecttype="rect"/>
              </v:shapetype>
              <v:shape id="Text Box 321" o:spid="_x0000_s1026" type="#_x0000_t202" style="position:absolute;margin-left:128.9pt;margin-top:21.65pt;width:315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" filled="f" stroked="f">
                <v:textbox>
                  <w:txbxContent>
                    <w:p w14:paraId="1799DED6" w14:textId="505127FA" w:rsidR="00D65E85" w:rsidRPr="00AF523E" w:rsidRDefault="00D65E85" w:rsidP="00745F12">
                      <w:pPr>
                        <w:spacing w:line="240" w:lineRule="auto"/>
                        <w:jc w:val="center"/>
                        <w:rPr>
                          <w:rFonts w:ascii="Arial" w:hAnsi="Arial" w:cs="Arial"/>
                          <w:b/>
                          <w:i/>
                          <w:sz w:val="36"/>
                          <w:szCs w:val="36"/>
                          <w:lang w:val="en-GB"/>
                        </w:rPr>
                      </w:pPr>
                      <w:r w:rsidRPr="00AF523E">
                        <w:rPr>
                          <w:rFonts w:ascii="Arial" w:hAnsi="Arial" w:cs="Arial"/>
                          <w:b/>
                          <w:i/>
                          <w:sz w:val="36"/>
                          <w:szCs w:val="36"/>
                          <w:lang w:val="en-GB"/>
                        </w:rPr>
                        <w:t>Larne</w:t>
                      </w:r>
                      <w:r w:rsidR="00AF523E" w:rsidRPr="00AF523E">
                        <w:rPr>
                          <w:rFonts w:ascii="Arial" w:hAnsi="Arial" w:cs="Arial"/>
                          <w:b/>
                          <w:i/>
                          <w:sz w:val="36"/>
                          <w:szCs w:val="36"/>
                          <w:lang w:val="en-GB"/>
                        </w:rPr>
                        <w:t xml:space="preserve"> </w:t>
                      </w:r>
                      <w:r w:rsidRPr="00AF523E">
                        <w:rPr>
                          <w:rFonts w:ascii="Arial" w:hAnsi="Arial" w:cs="Arial"/>
                          <w:b/>
                          <w:i/>
                          <w:sz w:val="36"/>
                          <w:szCs w:val="36"/>
                          <w:lang w:val="en-GB"/>
                        </w:rPr>
                        <w:t>Crisis</w:t>
                      </w:r>
                      <w:r w:rsidR="00745F12">
                        <w:rPr>
                          <w:rFonts w:ascii="Arial" w:hAnsi="Arial" w:cs="Arial"/>
                          <w:b/>
                          <w:i/>
                          <w:sz w:val="36"/>
                          <w:szCs w:val="36"/>
                          <w:lang w:val="en-GB"/>
                        </w:rPr>
                        <w:t xml:space="preserve"> </w:t>
                      </w:r>
                      <w:r w:rsidRPr="00AF523E">
                        <w:rPr>
                          <w:rFonts w:ascii="Arial" w:hAnsi="Arial" w:cs="Arial"/>
                          <w:b/>
                          <w:i/>
                          <w:sz w:val="36"/>
                          <w:szCs w:val="36"/>
                          <w:lang w:val="en-GB"/>
                        </w:rPr>
                        <w:t>Accommodation</w:t>
                      </w:r>
                    </w:p>
                  </w:txbxContent>
                </v:textbox>
              </v:shape>
            </w:pict>
          </mc:Fallback>
        </mc:AlternateContent>
      </w:r>
      <w:r>
        <w:rPr>
          <w:rFonts w:ascii="Comic Sans MS" w:hAnsi="Comic Sans MS"/>
          <w:noProof/>
          <w:sz w:val="16"/>
          <w:szCs w:val="16"/>
          <w:lang w:eastAsia="zh-TW"/>
        </w:rPr>
        <w:drawing>
          <wp:inline distT="0" distB="0" distL="0" distR="0" wp14:anchorId="618CB11A" wp14:editId="484D0937">
            <wp:extent cx="982980" cy="995813"/>
            <wp:effectExtent l="0" t="0" r="762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553" cy="1004498"/>
                    </a:xfrm>
                    <a:prstGeom prst="rect">
                      <a:avLst/>
                    </a:prstGeom>
                  </pic:spPr>
                </pic:pic>
              </a:graphicData>
            </a:graphic>
          </wp:inline>
        </w:drawing>
      </w:r>
      <w:r w:rsidR="00D65E85" w:rsidRPr="1DCF2698">
        <w:rPr>
          <w:b/>
          <w:bCs/>
        </w:rPr>
        <w:t xml:space="preserve">                                                                                                                                                           </w:t>
      </w:r>
    </w:p>
    <w:p w14:paraId="5A39BBE3" w14:textId="77777777" w:rsidR="00D65E85" w:rsidRDefault="00D65E85">
      <w:pPr>
        <w:keepLines/>
        <w:spacing w:after="0" w:line="240" w:lineRule="auto"/>
        <w:ind w:hanging="709"/>
        <w:rPr>
          <w:b/>
        </w:rPr>
      </w:pPr>
    </w:p>
    <w:p w14:paraId="52893346" w14:textId="77777777" w:rsidR="00D65E85" w:rsidRDefault="00D65E85">
      <w:pPr>
        <w:keepLines/>
        <w:spacing w:after="0" w:line="240" w:lineRule="auto"/>
        <w:ind w:hanging="709"/>
        <w:rPr>
          <w:rFonts w:ascii="Comic Sans MS" w:hAnsi="Comic Sans MS"/>
          <w:sz w:val="16"/>
          <w:szCs w:val="16"/>
        </w:rPr>
      </w:pPr>
      <w:r>
        <w:rPr>
          <w:b/>
        </w:rPr>
        <w:t xml:space="preserve">                                           </w:t>
      </w:r>
      <w:r>
        <w:rPr>
          <w:rFonts w:ascii="Comic Sans MS" w:hAnsi="Comic Sans MS"/>
          <w:sz w:val="16"/>
          <w:szCs w:val="16"/>
        </w:rPr>
        <w:t xml:space="preserve">                                                                                                                     </w:t>
      </w:r>
    </w:p>
    <w:p w14:paraId="41C8F396" w14:textId="77777777" w:rsidR="00A31417" w:rsidRDefault="00000000">
      <w:pPr>
        <w:keepLines/>
        <w:spacing w:after="0" w:line="240" w:lineRule="auto"/>
        <w:ind w:hanging="709"/>
        <w:rPr>
          <w:rFonts w:ascii="Comic Sans MS" w:hAnsi="Comic Sans MS"/>
          <w:sz w:val="16"/>
          <w:szCs w:val="16"/>
        </w:rPr>
      </w:pPr>
      <w:r>
        <w:rPr>
          <w:rFonts w:ascii="Comic Sans MS" w:hAnsi="Comic Sans MS"/>
          <w:sz w:val="16"/>
          <w:szCs w:val="16"/>
        </w:rPr>
        <w:pict w14:anchorId="0B055458">
          <v:rect id="_x0000_i1025" style="width:448.5pt;height:1pt" o:hrpct="989" o:hralign="center" o:hrstd="t" o:hr="t" fillcolor="#a0a0a0" stroked="f"/>
        </w:pict>
      </w:r>
    </w:p>
    <w:p w14:paraId="3D8553D8" w14:textId="77777777" w:rsidR="00D65E85" w:rsidRDefault="00D65E85">
      <w:pPr>
        <w:keepLines/>
        <w:spacing w:after="0" w:line="240" w:lineRule="auto"/>
        <w:ind w:hanging="709"/>
        <w:rPr>
          <w:b/>
        </w:rPr>
      </w:pPr>
      <w:r>
        <w:rPr>
          <w:rFonts w:ascii="Comic Sans MS" w:hAnsi="Comic Sans MS"/>
          <w:b/>
          <w:i/>
          <w:sz w:val="16"/>
          <w:szCs w:val="16"/>
        </w:rPr>
        <w:t xml:space="preserve">                              </w:t>
      </w:r>
    </w:p>
    <w:p w14:paraId="504276E9" w14:textId="77777777" w:rsidR="00804D4E" w:rsidRPr="00745F12" w:rsidRDefault="00804D4E" w:rsidP="00745F12">
      <w:pPr>
        <w:jc w:val="center"/>
        <w:rPr>
          <w:b/>
          <w:bCs/>
          <w:sz w:val="28"/>
          <w:szCs w:val="28"/>
          <w:u w:val="single"/>
        </w:rPr>
      </w:pPr>
      <w:r w:rsidRPr="00745F12">
        <w:rPr>
          <w:b/>
          <w:bCs/>
          <w:sz w:val="28"/>
          <w:szCs w:val="28"/>
          <w:u w:val="single"/>
        </w:rPr>
        <w:t>Confidentiality Policy</w:t>
      </w:r>
    </w:p>
    <w:p w14:paraId="0D0B940D" w14:textId="77777777" w:rsidR="00804D4E" w:rsidRDefault="00804D4E" w:rsidP="00804D4E">
      <w:pPr>
        <w:jc w:val="center"/>
        <w:rPr>
          <w:sz w:val="28"/>
          <w:szCs w:val="28"/>
          <w:u w:val="single"/>
        </w:rPr>
      </w:pPr>
    </w:p>
    <w:p w14:paraId="732BCBE6" w14:textId="77777777" w:rsidR="00804D4E" w:rsidRPr="00C347C2" w:rsidRDefault="00804D4E" w:rsidP="1DCF2698">
      <w:pPr>
        <w:rPr>
          <w:rFonts w:ascii="Arial" w:eastAsia="Arial" w:hAnsi="Arial" w:cs="Arial"/>
          <w:sz w:val="24"/>
          <w:szCs w:val="24"/>
          <w:u w:val="single"/>
        </w:rPr>
      </w:pPr>
      <w:r w:rsidRPr="1DCF2698">
        <w:rPr>
          <w:rFonts w:ascii="Arial" w:eastAsia="Arial" w:hAnsi="Arial" w:cs="Arial"/>
          <w:sz w:val="24"/>
          <w:szCs w:val="24"/>
          <w:u w:val="single"/>
        </w:rPr>
        <w:t>Principles</w:t>
      </w:r>
    </w:p>
    <w:p w14:paraId="0E0AED3A" w14:textId="7F4F4F8A" w:rsidR="00804D4E" w:rsidRDefault="00AF523E" w:rsidP="1DCF2698">
      <w:pPr>
        <w:rPr>
          <w:rFonts w:ascii="Arial" w:eastAsia="Arial" w:hAnsi="Arial" w:cs="Arial"/>
          <w:sz w:val="24"/>
          <w:szCs w:val="24"/>
        </w:rPr>
      </w:pPr>
      <w:r>
        <w:rPr>
          <w:rFonts w:ascii="Arial" w:eastAsia="Arial" w:hAnsi="Arial" w:cs="Arial"/>
          <w:sz w:val="24"/>
          <w:szCs w:val="24"/>
        </w:rPr>
        <w:t>LCA c</w:t>
      </w:r>
      <w:r w:rsidR="00804D4E" w:rsidRPr="1DCF2698">
        <w:rPr>
          <w:rFonts w:ascii="Arial" w:eastAsia="Arial" w:hAnsi="Arial" w:cs="Arial"/>
          <w:sz w:val="24"/>
          <w:szCs w:val="24"/>
        </w:rPr>
        <w:t>lients and their families are entitled to expect that any information about health, family circumstances, children's development and behaviour shared with, or observed by LCA staff will be treated in the strictest confidence.</w:t>
      </w:r>
    </w:p>
    <w:p w14:paraId="0E27B00A" w14:textId="77777777" w:rsidR="00804D4E" w:rsidRDefault="00804D4E" w:rsidP="1DCF2698">
      <w:pPr>
        <w:rPr>
          <w:rFonts w:ascii="Arial" w:eastAsia="Arial" w:hAnsi="Arial" w:cs="Arial"/>
          <w:sz w:val="24"/>
          <w:szCs w:val="24"/>
        </w:rPr>
      </w:pPr>
    </w:p>
    <w:p w14:paraId="1314A288" w14:textId="77777777" w:rsidR="00804D4E" w:rsidRDefault="00804D4E" w:rsidP="1DCF2698">
      <w:pPr>
        <w:rPr>
          <w:rFonts w:ascii="Arial" w:eastAsia="Arial" w:hAnsi="Arial" w:cs="Arial"/>
          <w:sz w:val="24"/>
          <w:szCs w:val="24"/>
          <w:u w:val="single"/>
        </w:rPr>
      </w:pPr>
      <w:r w:rsidRPr="1DCF2698">
        <w:rPr>
          <w:rFonts w:ascii="Arial" w:eastAsia="Arial" w:hAnsi="Arial" w:cs="Arial"/>
          <w:sz w:val="24"/>
          <w:szCs w:val="24"/>
          <w:u w:val="single"/>
        </w:rPr>
        <w:t>Policy's Statement of Intent</w:t>
      </w:r>
    </w:p>
    <w:p w14:paraId="690EE0DA" w14:textId="77777777" w:rsidR="00804D4E" w:rsidRDefault="00804D4E" w:rsidP="1DCF2698">
      <w:pPr>
        <w:rPr>
          <w:rFonts w:ascii="Arial" w:eastAsia="Arial" w:hAnsi="Arial" w:cs="Arial"/>
          <w:sz w:val="24"/>
          <w:szCs w:val="24"/>
        </w:rPr>
      </w:pPr>
      <w:r w:rsidRPr="1DCF2698">
        <w:rPr>
          <w:rFonts w:ascii="Arial" w:eastAsia="Arial" w:hAnsi="Arial" w:cs="Arial"/>
          <w:sz w:val="24"/>
          <w:szCs w:val="24"/>
        </w:rPr>
        <w:t>LCA respects the right for all information, records and observations to be treated with respect and with due attention to confidentiality and privacy.</w:t>
      </w:r>
    </w:p>
    <w:p w14:paraId="09C78E89" w14:textId="77777777" w:rsidR="00804D4E" w:rsidRDefault="00804D4E" w:rsidP="1DCF2698">
      <w:pPr>
        <w:rPr>
          <w:rFonts w:ascii="Arial" w:eastAsia="Arial" w:hAnsi="Arial" w:cs="Arial"/>
          <w:sz w:val="24"/>
          <w:szCs w:val="24"/>
        </w:rPr>
      </w:pPr>
      <w:r w:rsidRPr="1DCF2698">
        <w:rPr>
          <w:rFonts w:ascii="Arial" w:eastAsia="Arial" w:hAnsi="Arial" w:cs="Arial"/>
          <w:sz w:val="24"/>
          <w:szCs w:val="24"/>
        </w:rPr>
        <w:t>However, the legal principle that "the welfare of the child is paramount" (Children Order NI) means that confidentiality comes second to the right of the child to be protected from harm.</w:t>
      </w:r>
    </w:p>
    <w:p w14:paraId="60061E4C" w14:textId="77777777" w:rsidR="00804D4E" w:rsidRDefault="00804D4E" w:rsidP="1DCF2698">
      <w:pPr>
        <w:rPr>
          <w:rFonts w:ascii="Arial" w:eastAsia="Arial" w:hAnsi="Arial" w:cs="Arial"/>
          <w:sz w:val="24"/>
          <w:szCs w:val="24"/>
        </w:rPr>
      </w:pPr>
    </w:p>
    <w:p w14:paraId="26D3380D" w14:textId="77777777" w:rsidR="00804D4E" w:rsidRDefault="00804D4E" w:rsidP="1DCF2698">
      <w:pPr>
        <w:rPr>
          <w:rFonts w:ascii="Arial" w:eastAsia="Arial" w:hAnsi="Arial" w:cs="Arial"/>
          <w:sz w:val="24"/>
          <w:szCs w:val="24"/>
          <w:u w:val="single"/>
        </w:rPr>
      </w:pPr>
      <w:r w:rsidRPr="1DCF2698">
        <w:rPr>
          <w:rFonts w:ascii="Arial" w:eastAsia="Arial" w:hAnsi="Arial" w:cs="Arial"/>
          <w:sz w:val="24"/>
          <w:szCs w:val="24"/>
          <w:u w:val="single"/>
        </w:rPr>
        <w:t>Procedures</w:t>
      </w:r>
    </w:p>
    <w:p w14:paraId="79536583" w14:textId="77777777" w:rsidR="00804D4E" w:rsidRDefault="00804D4E" w:rsidP="1DCF2698">
      <w:pPr>
        <w:rPr>
          <w:rFonts w:ascii="Arial" w:eastAsia="Arial" w:hAnsi="Arial" w:cs="Arial"/>
          <w:sz w:val="24"/>
          <w:szCs w:val="24"/>
        </w:rPr>
      </w:pPr>
      <w:r w:rsidRPr="1DCF2698">
        <w:rPr>
          <w:rFonts w:ascii="Arial" w:eastAsia="Arial" w:hAnsi="Arial" w:cs="Arial"/>
          <w:sz w:val="24"/>
          <w:szCs w:val="24"/>
        </w:rPr>
        <w:t>We will ensure that:-</w:t>
      </w:r>
    </w:p>
    <w:p w14:paraId="44EAFD9C" w14:textId="77777777" w:rsidR="00804D4E" w:rsidRDefault="00804D4E" w:rsidP="1DCF2698">
      <w:pPr>
        <w:rPr>
          <w:rFonts w:ascii="Arial" w:eastAsia="Arial" w:hAnsi="Arial" w:cs="Arial"/>
          <w:sz w:val="24"/>
          <w:szCs w:val="24"/>
        </w:rPr>
      </w:pPr>
    </w:p>
    <w:p w14:paraId="4B94D5A5" w14:textId="20AB5EDD" w:rsidR="00804D4E" w:rsidRDefault="00804D4E" w:rsidP="1DCF2698">
      <w:pPr>
        <w:rPr>
          <w:rFonts w:ascii="Arial" w:eastAsia="Arial" w:hAnsi="Arial" w:cs="Arial"/>
          <w:sz w:val="24"/>
          <w:szCs w:val="24"/>
        </w:rPr>
      </w:pPr>
      <w:r w:rsidRPr="1DCF2698">
        <w:rPr>
          <w:rFonts w:ascii="Arial" w:eastAsia="Arial" w:hAnsi="Arial" w:cs="Arial"/>
          <w:sz w:val="24"/>
          <w:szCs w:val="24"/>
        </w:rPr>
        <w:t>All registration forms and records of clients will be kept by the manager in a secure place for a maximum of 7 years and then destroyed without compromising confidentiality. The Accident and Incident book should be retained indefinitely.</w:t>
      </w:r>
    </w:p>
    <w:p w14:paraId="3DEEC669" w14:textId="69631654" w:rsidR="00804D4E" w:rsidRDefault="00804D4E" w:rsidP="1DCF2698">
      <w:pPr>
        <w:rPr>
          <w:rFonts w:ascii="Arial" w:eastAsia="Arial" w:hAnsi="Arial" w:cs="Arial"/>
          <w:sz w:val="24"/>
          <w:szCs w:val="24"/>
        </w:rPr>
      </w:pPr>
      <w:r w:rsidRPr="1DCF2698">
        <w:rPr>
          <w:rFonts w:ascii="Arial" w:eastAsia="Arial" w:hAnsi="Arial" w:cs="Arial"/>
          <w:sz w:val="24"/>
          <w:szCs w:val="24"/>
        </w:rPr>
        <w:t>Parents may have access to the records of their own children but may not have access to information about any other child.</w:t>
      </w:r>
    </w:p>
    <w:p w14:paraId="3656B9AB" w14:textId="2E074873" w:rsidR="00804D4E" w:rsidRDefault="00804D4E" w:rsidP="1DCF2698">
      <w:pPr>
        <w:rPr>
          <w:rFonts w:ascii="Arial" w:eastAsia="Arial" w:hAnsi="Arial" w:cs="Arial"/>
          <w:sz w:val="24"/>
          <w:szCs w:val="24"/>
        </w:rPr>
      </w:pPr>
      <w:r w:rsidRPr="1DCF2698">
        <w:rPr>
          <w:rFonts w:ascii="Arial" w:eastAsia="Arial" w:hAnsi="Arial" w:cs="Arial"/>
          <w:sz w:val="24"/>
          <w:szCs w:val="24"/>
        </w:rPr>
        <w:t xml:space="preserve">Any confidential information given by clients to the manager or support worker will not be passed onto other adults without permission, except where a </w:t>
      </w:r>
      <w:r w:rsidR="00AF523E" w:rsidRPr="1DCF2698">
        <w:rPr>
          <w:rFonts w:ascii="Arial" w:eastAsia="Arial" w:hAnsi="Arial" w:cs="Arial"/>
          <w:sz w:val="24"/>
          <w:szCs w:val="24"/>
        </w:rPr>
        <w:t>person’s</w:t>
      </w:r>
      <w:r w:rsidRPr="1DCF2698">
        <w:rPr>
          <w:rFonts w:ascii="Arial" w:eastAsia="Arial" w:hAnsi="Arial" w:cs="Arial"/>
          <w:sz w:val="24"/>
          <w:szCs w:val="24"/>
        </w:rPr>
        <w:t xml:space="preserve"> safety is at risk and then only to relevant professionals.</w:t>
      </w:r>
    </w:p>
    <w:p w14:paraId="1E6B9F20" w14:textId="77777777" w:rsidR="00804D4E" w:rsidRDefault="00804D4E" w:rsidP="1DCF2698">
      <w:pPr>
        <w:rPr>
          <w:rFonts w:ascii="Arial" w:eastAsia="Arial" w:hAnsi="Arial" w:cs="Arial"/>
          <w:sz w:val="24"/>
          <w:szCs w:val="24"/>
        </w:rPr>
      </w:pPr>
      <w:r w:rsidRPr="1DCF2698">
        <w:rPr>
          <w:rFonts w:ascii="Arial" w:eastAsia="Arial" w:hAnsi="Arial" w:cs="Arial"/>
          <w:sz w:val="24"/>
          <w:szCs w:val="24"/>
        </w:rPr>
        <w:t>Any anxieties/evidence relating to personal safety will be kept in a confidential file and will not be shared within the group except with the child's key worker and group leader.</w:t>
      </w:r>
    </w:p>
    <w:p w14:paraId="45FB0818" w14:textId="77777777" w:rsidR="00804D4E" w:rsidRDefault="00804D4E" w:rsidP="1DCF2698">
      <w:pPr>
        <w:rPr>
          <w:rFonts w:ascii="Arial" w:eastAsia="Arial" w:hAnsi="Arial" w:cs="Arial"/>
          <w:sz w:val="24"/>
          <w:szCs w:val="24"/>
        </w:rPr>
      </w:pPr>
    </w:p>
    <w:p w14:paraId="049F31CB" w14:textId="68732A5C" w:rsidR="00804D4E" w:rsidRDefault="00804D4E" w:rsidP="1DCF2698">
      <w:pPr>
        <w:rPr>
          <w:rFonts w:ascii="Arial" w:eastAsia="Arial" w:hAnsi="Arial" w:cs="Arial"/>
          <w:sz w:val="24"/>
          <w:szCs w:val="24"/>
        </w:rPr>
      </w:pPr>
      <w:r w:rsidRPr="1DCF2698">
        <w:rPr>
          <w:rFonts w:ascii="Arial" w:eastAsia="Arial" w:hAnsi="Arial" w:cs="Arial"/>
          <w:sz w:val="24"/>
          <w:szCs w:val="24"/>
        </w:rPr>
        <w:lastRenderedPageBreak/>
        <w:t>Information may be shared with Social Services and/or Department of Education (DE) in accordance with their guidance and regulation. Parental consent is to be obtained beforehand, if appropriate.</w:t>
      </w:r>
    </w:p>
    <w:p w14:paraId="53128261" w14:textId="252CE94F" w:rsidR="00804D4E" w:rsidRDefault="00804D4E" w:rsidP="1DCF2698">
      <w:pPr>
        <w:rPr>
          <w:rFonts w:ascii="Arial" w:eastAsia="Arial" w:hAnsi="Arial" w:cs="Arial"/>
          <w:sz w:val="24"/>
          <w:szCs w:val="24"/>
        </w:rPr>
      </w:pPr>
      <w:r w:rsidRPr="1DCF2698">
        <w:rPr>
          <w:rFonts w:ascii="Arial" w:eastAsia="Arial" w:hAnsi="Arial" w:cs="Arial"/>
          <w:sz w:val="24"/>
          <w:szCs w:val="24"/>
        </w:rPr>
        <w:t>All issues pertaining to the employment of staff, whether paid or voluntary, will remain confidential to those persons who are directly involved with personnel decisions. Records should be retained for 7 years.</w:t>
      </w:r>
    </w:p>
    <w:p w14:paraId="62486C05" w14:textId="46FF4607" w:rsidR="00804D4E" w:rsidRDefault="00804D4E" w:rsidP="1DCF2698">
      <w:pPr>
        <w:rPr>
          <w:rFonts w:ascii="Arial" w:eastAsia="Arial" w:hAnsi="Arial" w:cs="Arial"/>
          <w:sz w:val="24"/>
          <w:szCs w:val="24"/>
        </w:rPr>
      </w:pPr>
      <w:r w:rsidRPr="1DCF2698">
        <w:rPr>
          <w:rFonts w:ascii="Arial" w:eastAsia="Arial" w:hAnsi="Arial" w:cs="Arial"/>
          <w:sz w:val="24"/>
          <w:szCs w:val="24"/>
        </w:rPr>
        <w:t>All staff, volunteers, students, parents/carers, clients and committee members will be made aware of this confidentiality policy.</w:t>
      </w:r>
    </w:p>
    <w:p w14:paraId="39A4BB4F" w14:textId="77777777" w:rsidR="00804D4E" w:rsidRDefault="00804D4E" w:rsidP="1DCF2698">
      <w:pPr>
        <w:rPr>
          <w:rFonts w:ascii="Arial" w:eastAsia="Arial" w:hAnsi="Arial" w:cs="Arial"/>
          <w:sz w:val="24"/>
          <w:szCs w:val="24"/>
        </w:rPr>
      </w:pPr>
      <w:r w:rsidRPr="1DCF2698">
        <w:rPr>
          <w:rFonts w:ascii="Arial" w:eastAsia="Arial" w:hAnsi="Arial" w:cs="Arial"/>
          <w:sz w:val="24"/>
          <w:szCs w:val="24"/>
        </w:rPr>
        <w:t>All the above points are subject to the overall commitment of LCCC, which is to the safety and the wellbeing of those who attend it.</w:t>
      </w:r>
    </w:p>
    <w:p w14:paraId="4101652C" w14:textId="6F7BF8DB" w:rsidR="00804D4E" w:rsidRDefault="00804D4E" w:rsidP="00804D4E">
      <w:pPr>
        <w:rPr>
          <w:rFonts w:ascii="Arial" w:eastAsia="Arial" w:hAnsi="Arial" w:cs="Arial"/>
          <w:sz w:val="24"/>
          <w:szCs w:val="24"/>
        </w:rPr>
      </w:pPr>
      <w:r w:rsidRPr="1DCF2698">
        <w:rPr>
          <w:rFonts w:ascii="Arial" w:eastAsia="Arial" w:hAnsi="Arial" w:cs="Arial"/>
          <w:sz w:val="24"/>
          <w:szCs w:val="24"/>
        </w:rPr>
        <w:t>Any breach of confidentiality by any member of staff or committee will lead to disciplinary action.</w:t>
      </w:r>
    </w:p>
    <w:p w14:paraId="0206DD54" w14:textId="77777777" w:rsidR="00AF523E" w:rsidRPr="00AF523E" w:rsidRDefault="00AF523E" w:rsidP="00804D4E">
      <w:pPr>
        <w:rPr>
          <w:rFonts w:ascii="Arial" w:eastAsia="Arial" w:hAnsi="Arial" w:cs="Arial"/>
          <w:sz w:val="24"/>
          <w:szCs w:val="24"/>
        </w:rPr>
      </w:pPr>
    </w:p>
    <w:p w14:paraId="5A154FF8" w14:textId="50E7F817" w:rsidR="00804D4E" w:rsidRPr="00AF523E" w:rsidRDefault="220C61C3" w:rsidP="1DCF2698">
      <w:pPr>
        <w:pStyle w:val="Header"/>
        <w:rPr>
          <w:rFonts w:ascii="Arial" w:eastAsia="Arial" w:hAnsi="Arial" w:cs="Arial"/>
          <w:b/>
          <w:bCs/>
          <w:color w:val="000000" w:themeColor="text1"/>
          <w:sz w:val="24"/>
          <w:szCs w:val="24"/>
        </w:rPr>
      </w:pPr>
      <w:r w:rsidRPr="00AF523E">
        <w:rPr>
          <w:rFonts w:ascii="Arial" w:eastAsia="Arial" w:hAnsi="Arial" w:cs="Arial"/>
          <w:b/>
          <w:bCs/>
          <w:color w:val="000000" w:themeColor="text1"/>
          <w:sz w:val="24"/>
          <w:szCs w:val="24"/>
        </w:rPr>
        <w:t>For staff, volunteers and others receiving information on clients.</w:t>
      </w:r>
    </w:p>
    <w:p w14:paraId="2BE118D3" w14:textId="523204A7"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3B66BAEF" w14:textId="217DC26D" w:rsidR="00804D4E" w:rsidRDefault="220C61C3" w:rsidP="1DCF2698">
      <w:pPr>
        <w:pStyle w:val="Header"/>
        <w:tabs>
          <w:tab w:val="clear" w:pos="4513"/>
          <w:tab w:val="clear" w:pos="9026"/>
        </w:tabs>
        <w:rPr>
          <w:rFonts w:ascii="Arial" w:eastAsia="Arial" w:hAnsi="Arial" w:cs="Arial"/>
          <w:color w:val="000000" w:themeColor="text1"/>
          <w:sz w:val="24"/>
          <w:szCs w:val="24"/>
        </w:rPr>
      </w:pPr>
      <w:r w:rsidRPr="1DCF2698">
        <w:rPr>
          <w:rFonts w:ascii="Arial" w:eastAsia="Arial" w:hAnsi="Arial" w:cs="Arial"/>
          <w:color w:val="000000" w:themeColor="text1"/>
          <w:sz w:val="24"/>
          <w:szCs w:val="24"/>
        </w:rPr>
        <w:t>All information concerning clients is confidential.</w:t>
      </w:r>
    </w:p>
    <w:p w14:paraId="6E90BE07" w14:textId="033C453A"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389B0923" w14:textId="3DAE4401" w:rsidR="00804D4E" w:rsidRDefault="220C61C3" w:rsidP="1DCF2698">
      <w:pPr>
        <w:pStyle w:val="Header"/>
        <w:tabs>
          <w:tab w:val="clear" w:pos="4513"/>
          <w:tab w:val="clear" w:pos="9026"/>
        </w:tabs>
        <w:rPr>
          <w:rFonts w:ascii="Arial" w:eastAsia="Arial" w:hAnsi="Arial" w:cs="Arial"/>
          <w:color w:val="000000" w:themeColor="text1"/>
          <w:sz w:val="24"/>
          <w:szCs w:val="24"/>
        </w:rPr>
      </w:pPr>
      <w:r w:rsidRPr="1DCF2698">
        <w:rPr>
          <w:rFonts w:ascii="Arial" w:eastAsia="Arial" w:hAnsi="Arial" w:cs="Arial"/>
          <w:color w:val="000000" w:themeColor="text1"/>
          <w:sz w:val="24"/>
          <w:szCs w:val="24"/>
        </w:rPr>
        <w:t>Information must not be disclosed to anybody other than in the following circumstances</w:t>
      </w:r>
      <w:r w:rsidR="00AF523E">
        <w:rPr>
          <w:rFonts w:ascii="Arial" w:eastAsia="Arial" w:hAnsi="Arial" w:cs="Arial"/>
          <w:color w:val="000000" w:themeColor="text1"/>
          <w:sz w:val="24"/>
          <w:szCs w:val="24"/>
        </w:rPr>
        <w:t>:</w:t>
      </w:r>
    </w:p>
    <w:p w14:paraId="175471E6" w14:textId="2AE8E9C6"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451E7858" w14:textId="4C096BC3" w:rsidR="00804D4E" w:rsidRDefault="220C61C3" w:rsidP="00AF523E">
      <w:pPr>
        <w:pStyle w:val="Header"/>
        <w:numPr>
          <w:ilvl w:val="0"/>
          <w:numId w:val="8"/>
        </w:numPr>
        <w:tabs>
          <w:tab w:val="clear" w:pos="4513"/>
          <w:tab w:val="clear" w:pos="9026"/>
        </w:tabs>
        <w:rPr>
          <w:rFonts w:ascii="Arial" w:eastAsia="Arial" w:hAnsi="Arial" w:cs="Arial"/>
          <w:color w:val="000000" w:themeColor="text1"/>
          <w:sz w:val="24"/>
          <w:szCs w:val="24"/>
        </w:rPr>
      </w:pPr>
      <w:r w:rsidRPr="1DCF2698">
        <w:rPr>
          <w:rFonts w:ascii="Arial" w:eastAsia="Arial" w:hAnsi="Arial" w:cs="Arial"/>
          <w:color w:val="000000" w:themeColor="text1"/>
          <w:sz w:val="24"/>
          <w:szCs w:val="24"/>
        </w:rPr>
        <w:t>With the client’s and/or referrers consent.</w:t>
      </w:r>
    </w:p>
    <w:p w14:paraId="2B6BAA2E" w14:textId="36C31014"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61CC095C" w14:textId="4AD4D61B" w:rsidR="00804D4E" w:rsidRDefault="220C61C3" w:rsidP="00AF523E">
      <w:pPr>
        <w:pStyle w:val="Header"/>
        <w:numPr>
          <w:ilvl w:val="0"/>
          <w:numId w:val="8"/>
        </w:numPr>
        <w:tabs>
          <w:tab w:val="clear" w:pos="4513"/>
          <w:tab w:val="clear" w:pos="9026"/>
        </w:tabs>
        <w:rPr>
          <w:rFonts w:ascii="Arial" w:eastAsia="Arial" w:hAnsi="Arial" w:cs="Arial"/>
          <w:color w:val="000000" w:themeColor="text1"/>
          <w:sz w:val="24"/>
          <w:szCs w:val="24"/>
        </w:rPr>
      </w:pPr>
      <w:r w:rsidRPr="1DCF2698">
        <w:rPr>
          <w:rFonts w:ascii="Arial" w:eastAsia="Arial" w:hAnsi="Arial" w:cs="Arial"/>
          <w:color w:val="000000" w:themeColor="text1"/>
          <w:sz w:val="24"/>
          <w:szCs w:val="24"/>
        </w:rPr>
        <w:t>To other Larne Community Care Centre workers (voluntary or paid), to the extent needed to enable them to carry out their work.</w:t>
      </w:r>
    </w:p>
    <w:p w14:paraId="4A21BFDD" w14:textId="42CDCD0B"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37195223" w14:textId="277682D6" w:rsidR="00804D4E" w:rsidRDefault="220C61C3" w:rsidP="00AF523E">
      <w:pPr>
        <w:pStyle w:val="Header"/>
        <w:numPr>
          <w:ilvl w:val="0"/>
          <w:numId w:val="8"/>
        </w:numPr>
        <w:tabs>
          <w:tab w:val="clear" w:pos="4513"/>
          <w:tab w:val="clear" w:pos="9026"/>
        </w:tabs>
        <w:rPr>
          <w:rFonts w:ascii="Arial" w:eastAsia="Arial" w:hAnsi="Arial" w:cs="Arial"/>
          <w:color w:val="000000" w:themeColor="text1"/>
          <w:sz w:val="24"/>
          <w:szCs w:val="24"/>
        </w:rPr>
      </w:pPr>
      <w:r w:rsidRPr="1DCF2698">
        <w:rPr>
          <w:rFonts w:ascii="Arial" w:eastAsia="Arial" w:hAnsi="Arial" w:cs="Arial"/>
          <w:color w:val="000000" w:themeColor="text1"/>
          <w:sz w:val="24"/>
          <w:szCs w:val="24"/>
        </w:rPr>
        <w:t>When disclosure is required by law.</w:t>
      </w:r>
    </w:p>
    <w:p w14:paraId="657A7EB1" w14:textId="4590F260"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53225768" w14:textId="79864790" w:rsidR="00804D4E" w:rsidRDefault="220C61C3" w:rsidP="1DCF2698">
      <w:pPr>
        <w:pStyle w:val="Header"/>
        <w:tabs>
          <w:tab w:val="clear" w:pos="4513"/>
          <w:tab w:val="clear" w:pos="9026"/>
        </w:tabs>
        <w:rPr>
          <w:rFonts w:ascii="Arial" w:eastAsia="Arial" w:hAnsi="Arial" w:cs="Arial"/>
          <w:color w:val="000000" w:themeColor="text1"/>
          <w:sz w:val="24"/>
          <w:szCs w:val="24"/>
        </w:rPr>
      </w:pPr>
      <w:r w:rsidRPr="1DCF2698">
        <w:rPr>
          <w:rFonts w:ascii="Arial" w:eastAsia="Arial" w:hAnsi="Arial" w:cs="Arial"/>
          <w:color w:val="000000" w:themeColor="text1"/>
          <w:sz w:val="24"/>
          <w:szCs w:val="24"/>
        </w:rPr>
        <w:t>Whenever you are not sure whether information should be disclosed you must consult the Manager.</w:t>
      </w:r>
    </w:p>
    <w:p w14:paraId="200AE148" w14:textId="3E63F9ED" w:rsidR="00804D4E" w:rsidRDefault="00804D4E" w:rsidP="1DCF2698">
      <w:pPr>
        <w:tabs>
          <w:tab w:val="center" w:pos="4513"/>
          <w:tab w:val="right" w:pos="9026"/>
        </w:tabs>
        <w:spacing w:after="0" w:line="240" w:lineRule="auto"/>
        <w:rPr>
          <w:rFonts w:ascii="Arial" w:eastAsia="Arial" w:hAnsi="Arial" w:cs="Arial"/>
          <w:color w:val="000000" w:themeColor="text1"/>
          <w:sz w:val="24"/>
          <w:szCs w:val="24"/>
        </w:rPr>
      </w:pPr>
    </w:p>
    <w:p w14:paraId="747CD447" w14:textId="1FE24CCD" w:rsidR="00804D4E" w:rsidRDefault="220C61C3" w:rsidP="1DCF2698">
      <w:pPr>
        <w:pStyle w:val="Header"/>
        <w:ind w:left="360"/>
        <w:rPr>
          <w:rFonts w:ascii="Arial" w:eastAsia="Arial" w:hAnsi="Arial" w:cs="Arial"/>
          <w:color w:val="000000" w:themeColor="text1"/>
          <w:sz w:val="24"/>
          <w:szCs w:val="24"/>
        </w:rPr>
      </w:pPr>
      <w:r w:rsidRPr="1DCF2698">
        <w:rPr>
          <w:rFonts w:ascii="Arial" w:eastAsia="Arial" w:hAnsi="Arial" w:cs="Arial"/>
          <w:color w:val="000000" w:themeColor="text1"/>
          <w:sz w:val="24"/>
          <w:szCs w:val="24"/>
        </w:rPr>
        <w:t>I confirm that I must maintain the confidentiality of personal information entrusted to me in the course of my work and I undertake to abide by the Regulations.</w:t>
      </w:r>
    </w:p>
    <w:p w14:paraId="70F582B6" w14:textId="2B608B3D" w:rsidR="00804D4E" w:rsidRDefault="00804D4E" w:rsidP="1DCF2698">
      <w:pPr>
        <w:tabs>
          <w:tab w:val="center" w:pos="4513"/>
          <w:tab w:val="right" w:pos="9026"/>
        </w:tabs>
        <w:spacing w:after="0" w:line="240" w:lineRule="auto"/>
        <w:ind w:left="360"/>
        <w:rPr>
          <w:rFonts w:ascii="Arial" w:eastAsia="Arial" w:hAnsi="Arial" w:cs="Arial"/>
          <w:color w:val="000000" w:themeColor="text1"/>
          <w:sz w:val="24"/>
          <w:szCs w:val="24"/>
        </w:rPr>
      </w:pPr>
    </w:p>
    <w:p w14:paraId="47DF4CCC" w14:textId="59E4EFCA" w:rsidR="00804D4E" w:rsidRDefault="00804D4E" w:rsidP="1DCF2698">
      <w:pPr>
        <w:tabs>
          <w:tab w:val="center" w:pos="4513"/>
          <w:tab w:val="right" w:pos="9026"/>
        </w:tabs>
        <w:spacing w:after="0" w:line="240" w:lineRule="auto"/>
        <w:ind w:left="360"/>
        <w:rPr>
          <w:rFonts w:ascii="Arial" w:eastAsia="Arial" w:hAnsi="Arial" w:cs="Arial"/>
          <w:color w:val="000000" w:themeColor="text1"/>
          <w:sz w:val="24"/>
          <w:szCs w:val="24"/>
        </w:rPr>
      </w:pPr>
    </w:p>
    <w:p w14:paraId="6D964CE4" w14:textId="31000B18" w:rsidR="00804D4E" w:rsidRDefault="00804D4E" w:rsidP="1DCF2698">
      <w:pPr>
        <w:tabs>
          <w:tab w:val="center" w:pos="4513"/>
          <w:tab w:val="right" w:pos="9026"/>
        </w:tabs>
        <w:spacing w:after="0" w:line="240" w:lineRule="auto"/>
        <w:ind w:left="360"/>
        <w:rPr>
          <w:rFonts w:ascii="Arial" w:eastAsia="Arial" w:hAnsi="Arial" w:cs="Arial"/>
          <w:color w:val="000000" w:themeColor="text1"/>
        </w:rPr>
      </w:pPr>
    </w:p>
    <w:p w14:paraId="54329FEF" w14:textId="5649B2A2" w:rsidR="00804D4E" w:rsidRDefault="00804D4E" w:rsidP="1DCF2698">
      <w:pPr>
        <w:tabs>
          <w:tab w:val="center" w:pos="4513"/>
          <w:tab w:val="right" w:pos="9026"/>
        </w:tabs>
        <w:spacing w:after="0" w:line="240" w:lineRule="auto"/>
        <w:ind w:left="360"/>
        <w:rPr>
          <w:rFonts w:ascii="Arial" w:eastAsia="Arial" w:hAnsi="Arial" w:cs="Arial"/>
          <w:color w:val="000000" w:themeColor="text1"/>
        </w:rPr>
      </w:pPr>
    </w:p>
    <w:p w14:paraId="0AFBB4AA" w14:textId="67935251" w:rsidR="00804D4E" w:rsidRDefault="00804D4E" w:rsidP="1DCF2698">
      <w:pPr>
        <w:tabs>
          <w:tab w:val="center" w:pos="4513"/>
          <w:tab w:val="right" w:pos="9026"/>
        </w:tabs>
        <w:spacing w:after="0" w:line="240" w:lineRule="auto"/>
        <w:ind w:left="360"/>
        <w:rPr>
          <w:rFonts w:ascii="Arial" w:eastAsia="Arial" w:hAnsi="Arial" w:cs="Arial"/>
          <w:color w:val="000000" w:themeColor="text1"/>
        </w:rPr>
      </w:pPr>
    </w:p>
    <w:p w14:paraId="24B49789" w14:textId="7FCD59F7" w:rsidR="00804D4E" w:rsidRDefault="00804D4E" w:rsidP="1DCF2698">
      <w:pPr>
        <w:tabs>
          <w:tab w:val="center" w:pos="4513"/>
          <w:tab w:val="right" w:pos="9026"/>
        </w:tabs>
        <w:spacing w:after="0" w:line="240" w:lineRule="auto"/>
        <w:ind w:left="360"/>
        <w:rPr>
          <w:rFonts w:ascii="Arial" w:eastAsia="Arial" w:hAnsi="Arial" w:cs="Arial"/>
          <w:color w:val="000000" w:themeColor="text1"/>
        </w:rPr>
      </w:pPr>
    </w:p>
    <w:p w14:paraId="74096265" w14:textId="1E13A65E" w:rsidR="00804D4E" w:rsidRDefault="00804D4E" w:rsidP="1DCF2698">
      <w:pPr>
        <w:tabs>
          <w:tab w:val="center" w:pos="4513"/>
          <w:tab w:val="right" w:pos="9026"/>
        </w:tabs>
        <w:spacing w:after="0" w:line="240" w:lineRule="auto"/>
        <w:ind w:left="360"/>
        <w:rPr>
          <w:rFonts w:ascii="Arial" w:eastAsia="Arial" w:hAnsi="Arial" w:cs="Arial"/>
          <w:color w:val="000000" w:themeColor="text1"/>
          <w:sz w:val="24"/>
          <w:szCs w:val="24"/>
        </w:rPr>
      </w:pPr>
    </w:p>
    <w:p w14:paraId="5AE2DA54" w14:textId="09C3B2D7" w:rsidR="00804D4E" w:rsidRDefault="00804D4E" w:rsidP="1DCF2698">
      <w:pPr>
        <w:tabs>
          <w:tab w:val="center" w:pos="4513"/>
          <w:tab w:val="right" w:pos="9026"/>
        </w:tabs>
        <w:spacing w:after="0" w:line="240" w:lineRule="auto"/>
        <w:ind w:left="360"/>
        <w:rPr>
          <w:rFonts w:ascii="Arial" w:eastAsia="Arial" w:hAnsi="Arial" w:cs="Arial"/>
          <w:color w:val="000000" w:themeColor="text1"/>
          <w:sz w:val="24"/>
          <w:szCs w:val="24"/>
        </w:rPr>
      </w:pPr>
    </w:p>
    <w:p w14:paraId="36F4B883" w14:textId="02B839DE" w:rsidR="00804D4E" w:rsidRDefault="00AF523E" w:rsidP="1DCF2698">
      <w:pPr>
        <w:pStyle w:val="Header"/>
        <w:ind w:left="360"/>
        <w:rPr>
          <w:rFonts w:ascii="Arial" w:eastAsia="Arial" w:hAnsi="Arial" w:cs="Arial"/>
          <w:color w:val="000000" w:themeColor="text1"/>
          <w:sz w:val="24"/>
          <w:szCs w:val="24"/>
        </w:rPr>
      </w:pPr>
      <w:r>
        <w:rPr>
          <w:rFonts w:ascii="Arial" w:eastAsia="Arial" w:hAnsi="Arial" w:cs="Arial"/>
          <w:color w:val="000000" w:themeColor="text1"/>
          <w:sz w:val="24"/>
          <w:szCs w:val="24"/>
        </w:rPr>
        <w:t>Reviewed by Diane Topping 18/8/22</w:t>
      </w:r>
    </w:p>
    <w:p w14:paraId="1E7BA934" w14:textId="47AB6987" w:rsidR="00804D4E" w:rsidRDefault="00804D4E" w:rsidP="1DCF2698">
      <w:pPr>
        <w:tabs>
          <w:tab w:val="center" w:pos="4513"/>
          <w:tab w:val="right" w:pos="9026"/>
        </w:tabs>
        <w:spacing w:after="0" w:line="240" w:lineRule="auto"/>
        <w:ind w:left="360"/>
        <w:rPr>
          <w:rFonts w:ascii="Arial" w:eastAsia="Arial" w:hAnsi="Arial" w:cs="Arial"/>
          <w:color w:val="000000" w:themeColor="text1"/>
          <w:sz w:val="24"/>
          <w:szCs w:val="24"/>
        </w:rPr>
      </w:pPr>
    </w:p>
    <w:p w14:paraId="6B699379" w14:textId="781532C4" w:rsidR="002855E8" w:rsidRPr="00AF523E" w:rsidRDefault="002855E8" w:rsidP="00AF523E">
      <w:pPr>
        <w:rPr>
          <w:rFonts w:ascii="Segoe UI" w:eastAsia="Segoe UI" w:hAnsi="Segoe UI" w:cs="Segoe UI"/>
          <w:color w:val="000000" w:themeColor="text1"/>
        </w:rPr>
      </w:pPr>
    </w:p>
    <w:sectPr w:rsidR="002855E8" w:rsidRPr="00AF523E" w:rsidSect="00A654F7">
      <w:pgSz w:w="11906" w:h="16838" w:code="9"/>
      <w:pgMar w:top="851" w:right="566" w:bottom="709" w:left="1418" w:header="680"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85D5" w14:textId="77777777" w:rsidR="006622A6" w:rsidRDefault="006622A6">
      <w:pPr>
        <w:spacing w:after="0" w:line="240" w:lineRule="auto"/>
      </w:pPr>
      <w:r>
        <w:separator/>
      </w:r>
    </w:p>
  </w:endnote>
  <w:endnote w:type="continuationSeparator" w:id="0">
    <w:p w14:paraId="50CBAE88" w14:textId="77777777" w:rsidR="006622A6" w:rsidRDefault="0066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64FE" w14:textId="77777777" w:rsidR="006622A6" w:rsidRDefault="006622A6">
      <w:pPr>
        <w:spacing w:after="0" w:line="240" w:lineRule="auto"/>
      </w:pPr>
      <w:r>
        <w:separator/>
      </w:r>
    </w:p>
  </w:footnote>
  <w:footnote w:type="continuationSeparator" w:id="0">
    <w:p w14:paraId="5943FBCA" w14:textId="77777777" w:rsidR="006622A6" w:rsidRDefault="0066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771"/>
    <w:multiLevelType w:val="hybridMultilevel"/>
    <w:tmpl w:val="CA86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70FA"/>
    <w:multiLevelType w:val="hybridMultilevel"/>
    <w:tmpl w:val="0D74A1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4CA56F9"/>
    <w:multiLevelType w:val="hybridMultilevel"/>
    <w:tmpl w:val="641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06C9"/>
    <w:multiLevelType w:val="hybridMultilevel"/>
    <w:tmpl w:val="0284D3C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4" w15:restartNumberingAfterBreak="0">
    <w:nsid w:val="3EB32C17"/>
    <w:multiLevelType w:val="hybridMultilevel"/>
    <w:tmpl w:val="39886EA4"/>
    <w:lvl w:ilvl="0" w:tplc="1AC2C92E">
      <w:start w:val="1"/>
      <w:numFmt w:val="decimal"/>
      <w:lvlText w:val="%1."/>
      <w:lvlJc w:val="left"/>
      <w:pPr>
        <w:ind w:left="720" w:hanging="360"/>
      </w:pPr>
    </w:lvl>
    <w:lvl w:ilvl="1" w:tplc="A68494BA">
      <w:start w:val="1"/>
      <w:numFmt w:val="lowerLetter"/>
      <w:lvlText w:val="%2."/>
      <w:lvlJc w:val="left"/>
      <w:pPr>
        <w:ind w:left="1440" w:hanging="360"/>
      </w:pPr>
    </w:lvl>
    <w:lvl w:ilvl="2" w:tplc="38F09956">
      <w:start w:val="1"/>
      <w:numFmt w:val="lowerRoman"/>
      <w:lvlText w:val="%3."/>
      <w:lvlJc w:val="right"/>
      <w:pPr>
        <w:ind w:left="2160" w:hanging="180"/>
      </w:pPr>
    </w:lvl>
    <w:lvl w:ilvl="3" w:tplc="FB0CB66E">
      <w:start w:val="1"/>
      <w:numFmt w:val="decimal"/>
      <w:lvlText w:val="%4."/>
      <w:lvlJc w:val="left"/>
      <w:pPr>
        <w:ind w:left="2880" w:hanging="360"/>
      </w:pPr>
    </w:lvl>
    <w:lvl w:ilvl="4" w:tplc="2A2C41A0">
      <w:start w:val="1"/>
      <w:numFmt w:val="lowerLetter"/>
      <w:lvlText w:val="%5."/>
      <w:lvlJc w:val="left"/>
      <w:pPr>
        <w:ind w:left="3600" w:hanging="360"/>
      </w:pPr>
    </w:lvl>
    <w:lvl w:ilvl="5" w:tplc="0FDA63DA">
      <w:start w:val="1"/>
      <w:numFmt w:val="lowerRoman"/>
      <w:lvlText w:val="%6."/>
      <w:lvlJc w:val="right"/>
      <w:pPr>
        <w:ind w:left="4320" w:hanging="180"/>
      </w:pPr>
    </w:lvl>
    <w:lvl w:ilvl="6" w:tplc="0FE882E0">
      <w:start w:val="1"/>
      <w:numFmt w:val="decimal"/>
      <w:lvlText w:val="%7."/>
      <w:lvlJc w:val="left"/>
      <w:pPr>
        <w:ind w:left="5040" w:hanging="360"/>
      </w:pPr>
    </w:lvl>
    <w:lvl w:ilvl="7" w:tplc="4DC865C2">
      <w:start w:val="1"/>
      <w:numFmt w:val="lowerLetter"/>
      <w:lvlText w:val="%8."/>
      <w:lvlJc w:val="left"/>
      <w:pPr>
        <w:ind w:left="5760" w:hanging="360"/>
      </w:pPr>
    </w:lvl>
    <w:lvl w:ilvl="8" w:tplc="2D1E4DA4">
      <w:start w:val="1"/>
      <w:numFmt w:val="lowerRoman"/>
      <w:lvlText w:val="%9."/>
      <w:lvlJc w:val="right"/>
      <w:pPr>
        <w:ind w:left="6480" w:hanging="180"/>
      </w:pPr>
    </w:lvl>
  </w:abstractNum>
  <w:abstractNum w:abstractNumId="5" w15:restartNumberingAfterBreak="0">
    <w:nsid w:val="4A350539"/>
    <w:multiLevelType w:val="hybridMultilevel"/>
    <w:tmpl w:val="F1DAB9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70DB44ED"/>
    <w:multiLevelType w:val="hybridMultilevel"/>
    <w:tmpl w:val="F702A18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7" w15:restartNumberingAfterBreak="0">
    <w:nsid w:val="7C395E2E"/>
    <w:multiLevelType w:val="hybridMultilevel"/>
    <w:tmpl w:val="B580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96169">
    <w:abstractNumId w:val="4"/>
  </w:num>
  <w:num w:numId="2" w16cid:durableId="1560090115">
    <w:abstractNumId w:val="1"/>
  </w:num>
  <w:num w:numId="3" w16cid:durableId="1820535649">
    <w:abstractNumId w:val="6"/>
  </w:num>
  <w:num w:numId="4" w16cid:durableId="1263948771">
    <w:abstractNumId w:val="5"/>
  </w:num>
  <w:num w:numId="5" w16cid:durableId="1361588363">
    <w:abstractNumId w:val="3"/>
  </w:num>
  <w:num w:numId="6" w16cid:durableId="454638660">
    <w:abstractNumId w:val="7"/>
  </w:num>
  <w:num w:numId="7" w16cid:durableId="245387523">
    <w:abstractNumId w:val="0"/>
  </w:num>
  <w:num w:numId="8" w16cid:durableId="50444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C1"/>
    <w:rsid w:val="000C2F12"/>
    <w:rsid w:val="000C3882"/>
    <w:rsid w:val="001052D7"/>
    <w:rsid w:val="001A5BED"/>
    <w:rsid w:val="002855E8"/>
    <w:rsid w:val="00292EEA"/>
    <w:rsid w:val="003B10BE"/>
    <w:rsid w:val="00426B00"/>
    <w:rsid w:val="00441026"/>
    <w:rsid w:val="00450370"/>
    <w:rsid w:val="004665C1"/>
    <w:rsid w:val="006622A6"/>
    <w:rsid w:val="007306BF"/>
    <w:rsid w:val="00745F12"/>
    <w:rsid w:val="00794A9C"/>
    <w:rsid w:val="00804D4E"/>
    <w:rsid w:val="008E66AB"/>
    <w:rsid w:val="00A31417"/>
    <w:rsid w:val="00A654F7"/>
    <w:rsid w:val="00AF523E"/>
    <w:rsid w:val="00CF47AC"/>
    <w:rsid w:val="00D65E85"/>
    <w:rsid w:val="00DE4AED"/>
    <w:rsid w:val="00E94B1D"/>
    <w:rsid w:val="00F016B0"/>
    <w:rsid w:val="14755A9D"/>
    <w:rsid w:val="1DCF2698"/>
    <w:rsid w:val="1F6A5F81"/>
    <w:rsid w:val="220C61C3"/>
    <w:rsid w:val="7261B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color="blue">
      <v:fill color="white"/>
      <v:stroke color="blue" weight="3pt"/>
    </o:shapedefaults>
    <o:shapelayout v:ext="edit">
      <o:idmap v:ext="edit" data="1"/>
    </o:shapelayout>
  </w:shapeDefaults>
  <w:decimalSymbol w:val="."/>
  <w:listSeparator w:val=","/>
  <w14:docId w14:val="208CEE3C"/>
  <w15:chartTrackingRefBased/>
  <w15:docId w15:val="{5BD78320-3319-43AB-9FEC-B841AE0F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bidi="en-US"/>
    </w:rPr>
  </w:style>
  <w:style w:type="paragraph" w:styleId="Heading1">
    <w:name w:val="heading 1"/>
    <w:basedOn w:val="Normal"/>
    <w:next w:val="Normal"/>
    <w:qFormat/>
    <w:pPr>
      <w:spacing w:before="480" w:after="0"/>
      <w:contextualSpacing/>
      <w:outlineLvl w:val="0"/>
    </w:pPr>
    <w:rPr>
      <w:smallCaps/>
      <w:spacing w:val="5"/>
      <w:sz w:val="36"/>
      <w:szCs w:val="36"/>
    </w:rPr>
  </w:style>
  <w:style w:type="paragraph" w:styleId="Heading2">
    <w:name w:val="heading 2"/>
    <w:basedOn w:val="Normal"/>
    <w:next w:val="Normal"/>
    <w:qFormat/>
    <w:pPr>
      <w:spacing w:before="200" w:after="0" w:line="271" w:lineRule="auto"/>
      <w:outlineLvl w:val="1"/>
    </w:pPr>
    <w:rPr>
      <w:smallCaps/>
      <w:sz w:val="28"/>
      <w:szCs w:val="28"/>
    </w:rPr>
  </w:style>
  <w:style w:type="paragraph" w:styleId="Heading3">
    <w:name w:val="heading 3"/>
    <w:basedOn w:val="Normal"/>
    <w:next w:val="Normal"/>
    <w:qFormat/>
    <w:pPr>
      <w:spacing w:before="200" w:after="0" w:line="271" w:lineRule="auto"/>
      <w:outlineLvl w:val="2"/>
    </w:pPr>
    <w:rPr>
      <w:i/>
      <w:iCs/>
      <w:smallCaps/>
      <w:spacing w:val="5"/>
      <w:sz w:val="26"/>
      <w:szCs w:val="26"/>
    </w:rPr>
  </w:style>
  <w:style w:type="paragraph" w:styleId="Heading4">
    <w:name w:val="heading 4"/>
    <w:basedOn w:val="Normal"/>
    <w:next w:val="Normal"/>
    <w:qFormat/>
    <w:pPr>
      <w:spacing w:after="0" w:line="271" w:lineRule="auto"/>
      <w:outlineLvl w:val="3"/>
    </w:pPr>
    <w:rPr>
      <w:b/>
      <w:bCs/>
      <w:spacing w:val="5"/>
      <w:sz w:val="24"/>
      <w:szCs w:val="24"/>
    </w:rPr>
  </w:style>
  <w:style w:type="paragraph" w:styleId="Heading5">
    <w:name w:val="heading 5"/>
    <w:basedOn w:val="Normal"/>
    <w:next w:val="Normal"/>
    <w:qFormat/>
    <w:pPr>
      <w:spacing w:after="0" w:line="271" w:lineRule="auto"/>
      <w:outlineLvl w:val="4"/>
    </w:pPr>
    <w:rPr>
      <w:i/>
      <w:iCs/>
      <w:sz w:val="24"/>
      <w:szCs w:val="24"/>
    </w:rPr>
  </w:style>
  <w:style w:type="paragraph" w:styleId="Heading6">
    <w:name w:val="heading 6"/>
    <w:basedOn w:val="Normal"/>
    <w:next w:val="Normal"/>
    <w:qFormat/>
    <w:pPr>
      <w:shd w:val="clear" w:color="auto" w:fill="FFFFFF"/>
      <w:spacing w:after="0" w:line="271" w:lineRule="auto"/>
      <w:outlineLvl w:val="5"/>
    </w:pPr>
    <w:rPr>
      <w:b/>
      <w:bCs/>
      <w:color w:val="595959"/>
      <w:spacing w:val="5"/>
    </w:rPr>
  </w:style>
  <w:style w:type="paragraph" w:styleId="Heading7">
    <w:name w:val="heading 7"/>
    <w:basedOn w:val="Normal"/>
    <w:next w:val="Normal"/>
    <w:qFormat/>
    <w:pPr>
      <w:spacing w:after="0"/>
      <w:outlineLvl w:val="6"/>
    </w:pPr>
    <w:rPr>
      <w:b/>
      <w:bCs/>
      <w:i/>
      <w:iCs/>
      <w:color w:val="5A5A5A"/>
      <w:sz w:val="20"/>
      <w:szCs w:val="20"/>
    </w:rPr>
  </w:style>
  <w:style w:type="paragraph" w:styleId="Heading8">
    <w:name w:val="heading 8"/>
    <w:basedOn w:val="Normal"/>
    <w:next w:val="Normal"/>
    <w:qFormat/>
    <w:pPr>
      <w:spacing w:after="0"/>
      <w:outlineLvl w:val="7"/>
    </w:pPr>
    <w:rPr>
      <w:b/>
      <w:bCs/>
      <w:color w:val="7F7F7F"/>
      <w:sz w:val="20"/>
      <w:szCs w:val="20"/>
    </w:rPr>
  </w:style>
  <w:style w:type="paragraph" w:styleId="Heading9">
    <w:name w:val="heading 9"/>
    <w:basedOn w:val="Normal"/>
    <w:next w:val="Normal"/>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Pr>
      <w:color w:val="808080"/>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1Char">
    <w:name w:val="Heading 1 Char"/>
    <w:rPr>
      <w:smallCaps/>
      <w:spacing w:val="5"/>
      <w:sz w:val="36"/>
      <w:szCs w:val="36"/>
    </w:rPr>
  </w:style>
  <w:style w:type="character" w:customStyle="1" w:styleId="Heading2Char">
    <w:name w:val="Heading 2 Char"/>
    <w:semiHidden/>
    <w:rPr>
      <w:smallCaps/>
      <w:sz w:val="28"/>
      <w:szCs w:val="28"/>
    </w:rPr>
  </w:style>
  <w:style w:type="character" w:customStyle="1" w:styleId="Heading3Char">
    <w:name w:val="Heading 3 Char"/>
    <w:semiHidden/>
    <w:rPr>
      <w:i/>
      <w:iCs/>
      <w:smallCaps/>
      <w:spacing w:val="5"/>
      <w:sz w:val="26"/>
      <w:szCs w:val="26"/>
    </w:rPr>
  </w:style>
  <w:style w:type="character" w:customStyle="1" w:styleId="Heading4Char">
    <w:name w:val="Heading 4 Char"/>
    <w:semiHidden/>
    <w:rPr>
      <w:b/>
      <w:bCs/>
      <w:spacing w:val="5"/>
      <w:sz w:val="24"/>
      <w:szCs w:val="24"/>
    </w:rPr>
  </w:style>
  <w:style w:type="character" w:customStyle="1" w:styleId="Heading5Char">
    <w:name w:val="Heading 5 Char"/>
    <w:semiHidden/>
    <w:rPr>
      <w:i/>
      <w:iCs/>
      <w:sz w:val="24"/>
      <w:szCs w:val="24"/>
    </w:rPr>
  </w:style>
  <w:style w:type="character" w:customStyle="1" w:styleId="Heading6Char">
    <w:name w:val="Heading 6 Char"/>
    <w:semiHidden/>
    <w:rPr>
      <w:b/>
      <w:bCs/>
      <w:color w:val="595959"/>
      <w:spacing w:val="5"/>
      <w:shd w:val="clear" w:color="auto" w:fill="FFFFFF"/>
    </w:rPr>
  </w:style>
  <w:style w:type="character" w:customStyle="1" w:styleId="Heading7Char">
    <w:name w:val="Heading 7 Char"/>
    <w:semiHidden/>
    <w:rPr>
      <w:b/>
      <w:bCs/>
      <w:i/>
      <w:iCs/>
      <w:color w:val="5A5A5A"/>
      <w:sz w:val="20"/>
      <w:szCs w:val="20"/>
    </w:rPr>
  </w:style>
  <w:style w:type="character" w:customStyle="1" w:styleId="Heading8Char">
    <w:name w:val="Heading 8 Char"/>
    <w:semiHidden/>
    <w:rPr>
      <w:b/>
      <w:bCs/>
      <w:color w:val="7F7F7F"/>
      <w:sz w:val="20"/>
      <w:szCs w:val="20"/>
    </w:rPr>
  </w:style>
  <w:style w:type="character" w:customStyle="1" w:styleId="Heading9Char">
    <w:name w:val="Heading 9 Char"/>
    <w:semiHidden/>
    <w:rPr>
      <w:b/>
      <w:bCs/>
      <w:i/>
      <w:iCs/>
      <w:color w:val="7F7F7F"/>
      <w:sz w:val="18"/>
      <w:szCs w:val="18"/>
    </w:rPr>
  </w:style>
  <w:style w:type="paragraph" w:styleId="Title">
    <w:name w:val="Title"/>
    <w:basedOn w:val="Normal"/>
    <w:next w:val="Normal"/>
    <w:qFormat/>
    <w:pPr>
      <w:spacing w:after="300" w:line="240" w:lineRule="auto"/>
      <w:contextualSpacing/>
    </w:pPr>
    <w:rPr>
      <w:smallCaps/>
      <w:sz w:val="52"/>
      <w:szCs w:val="52"/>
    </w:rPr>
  </w:style>
  <w:style w:type="character" w:customStyle="1" w:styleId="TitleChar">
    <w:name w:val="Title Char"/>
    <w:rPr>
      <w:smallCaps/>
      <w:sz w:val="52"/>
      <w:szCs w:val="52"/>
    </w:rPr>
  </w:style>
  <w:style w:type="paragraph" w:styleId="Subtitle">
    <w:name w:val="Subtitle"/>
    <w:basedOn w:val="Normal"/>
    <w:next w:val="Normal"/>
    <w:qFormat/>
    <w:rPr>
      <w:i/>
      <w:iCs/>
      <w:smallCaps/>
      <w:spacing w:val="10"/>
      <w:sz w:val="28"/>
      <w:szCs w:val="28"/>
    </w:rPr>
  </w:style>
  <w:style w:type="character" w:customStyle="1" w:styleId="SubtitleChar">
    <w:name w:val="Subtitle Char"/>
    <w:rPr>
      <w:i/>
      <w:iCs/>
      <w:smallCaps/>
      <w:spacing w:val="10"/>
      <w:sz w:val="28"/>
      <w:szCs w:val="28"/>
    </w:rPr>
  </w:style>
  <w:style w:type="character" w:styleId="Strong">
    <w:name w:val="Strong"/>
    <w:qFormat/>
    <w:rPr>
      <w:b/>
      <w:bCs/>
    </w:rPr>
  </w:style>
  <w:style w:type="character" w:styleId="Emphasis">
    <w:name w:val="Emphasis"/>
    <w:qFormat/>
    <w:rPr>
      <w:b/>
      <w:bCs/>
      <w:i/>
      <w:iCs/>
      <w:spacing w:val="10"/>
    </w:rPr>
  </w:style>
  <w:style w:type="paragraph" w:styleId="NoSpacing">
    <w:name w:val="No Spacing"/>
    <w:basedOn w:val="Normal"/>
    <w:qFormat/>
    <w:pPr>
      <w:spacing w:after="0" w:line="240" w:lineRule="auto"/>
    </w:pPr>
  </w:style>
  <w:style w:type="paragraph" w:styleId="ListParagraph">
    <w:name w:val="List Paragraph"/>
    <w:basedOn w:val="Normal"/>
    <w:qFormat/>
    <w:pPr>
      <w:ind w:left="720"/>
      <w:contextualSpacing/>
    </w:pPr>
  </w:style>
  <w:style w:type="paragraph" w:styleId="Quote">
    <w:name w:val="Quote"/>
    <w:basedOn w:val="Normal"/>
    <w:next w:val="Normal"/>
    <w:qFormat/>
    <w:rPr>
      <w:i/>
      <w:iCs/>
    </w:rPr>
  </w:style>
  <w:style w:type="character" w:customStyle="1" w:styleId="QuoteChar">
    <w:name w:val="Quote Char"/>
    <w:rPr>
      <w:i/>
      <w:iCs/>
    </w:rPr>
  </w:style>
  <w:style w:type="paragraph" w:styleId="IntenseQuote">
    <w:name w:val="Intense Quote"/>
    <w:basedOn w:val="Normal"/>
    <w:next w:val="Normal"/>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rPr>
      <w:i/>
      <w:iCs/>
    </w:rPr>
  </w:style>
  <w:style w:type="character" w:styleId="SubtleEmphasis">
    <w:name w:val="Subtle Emphasis"/>
    <w:qFormat/>
    <w:rPr>
      <w:i/>
      <w:iCs/>
    </w:rPr>
  </w:style>
  <w:style w:type="character" w:styleId="IntenseEmphasis">
    <w:name w:val="Intense Emphasis"/>
    <w:qFormat/>
    <w:rPr>
      <w:b/>
      <w:bCs/>
      <w:i/>
      <w:iCs/>
    </w:rPr>
  </w:style>
  <w:style w:type="character" w:styleId="SubtleReference">
    <w:name w:val="Subtle Reference"/>
    <w:qFormat/>
    <w:rPr>
      <w:smallCaps/>
    </w:rPr>
  </w:style>
  <w:style w:type="character" w:styleId="IntenseReference">
    <w:name w:val="Intense Reference"/>
    <w:qFormat/>
    <w:rPr>
      <w:b/>
      <w:bCs/>
      <w:smallCaps/>
    </w:rPr>
  </w:style>
  <w:style w:type="character" w:styleId="BookTitle">
    <w:name w:val="Book Title"/>
    <w:qFormat/>
    <w:rPr>
      <w:i/>
      <w:iCs/>
      <w:smallCaps/>
      <w:spacing w:val="5"/>
    </w:rPr>
  </w:style>
  <w:style w:type="paragraph" w:styleId="TOCHeading">
    <w:name w:val="TOC Heading"/>
    <w:basedOn w:val="Heading1"/>
    <w:next w:val="Normal"/>
    <w:qFormat/>
    <w:pPr>
      <w:outlineLvl w:val="9"/>
    </w:pPr>
  </w:style>
  <w:style w:type="paragraph" w:styleId="BodyText2">
    <w:name w:val="Body Text 2"/>
    <w:basedOn w:val="Normal"/>
    <w:semiHidden/>
    <w:pPr>
      <w:spacing w:after="0" w:line="240" w:lineRule="auto"/>
      <w:jc w:val="center"/>
    </w:pPr>
    <w:rPr>
      <w:rFonts w:ascii="Comic Sans MS" w:hAnsi="Comic Sans MS"/>
      <w:b/>
      <w:sz w:val="24"/>
      <w:szCs w:val="24"/>
      <w:lang w:val="en-GB" w:bidi="ar-SA"/>
    </w:rPr>
  </w:style>
  <w:style w:type="character" w:customStyle="1" w:styleId="BodyText2Char">
    <w:name w:val="Body Text 2 Char"/>
    <w:semiHidden/>
    <w:rPr>
      <w:rFonts w:ascii="Comic Sans MS" w:eastAsia="Times New Roman" w:hAnsi="Comic Sans MS" w:cs="Times New Roman"/>
      <w:b/>
      <w:sz w:val="24"/>
      <w:szCs w:val="24"/>
      <w:lang w:val="en-GB" w:bidi="ar-SA"/>
    </w:rPr>
  </w:style>
  <w:style w:type="paragraph" w:styleId="Header">
    <w:name w:val="header"/>
    <w:basedOn w:val="Normal"/>
    <w:semiHidden/>
    <w:unhideWhenUsed/>
    <w:pPr>
      <w:tabs>
        <w:tab w:val="center" w:pos="4513"/>
        <w:tab w:val="right" w:pos="9026"/>
      </w:tabs>
      <w:spacing w:after="0" w:line="240" w:lineRule="auto"/>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spacing w:after="0" w:line="240" w:lineRule="auto"/>
    </w:pPr>
  </w:style>
  <w:style w:type="character" w:customStyle="1" w:styleId="FooterChar">
    <w:name w:val="Footer Char"/>
    <w:basedOn w:val="DefaultParagraphFont"/>
    <w:semiHidden/>
  </w:style>
  <w:style w:type="character" w:styleId="Hyperlink">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Crisis%20Accommodation%20A4%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AB9704AEFAB41B6F666DA8B31B4EB" ma:contentTypeVersion="14" ma:contentTypeDescription="Create a new document." ma:contentTypeScope="" ma:versionID="8e7f449c835ff7c483ee32ca43098513">
  <xsd:schema xmlns:xsd="http://www.w3.org/2001/XMLSchema" xmlns:xs="http://www.w3.org/2001/XMLSchema" xmlns:p="http://schemas.microsoft.com/office/2006/metadata/properties" xmlns:ns2="c100d0ec-79bd-4def-8824-51f14262d16c" xmlns:ns3="981d6ab0-88be-4f8b-b203-dbdfdf6ff67d" targetNamespace="http://schemas.microsoft.com/office/2006/metadata/properties" ma:root="true" ma:fieldsID="32c92726516c4c7cf839124ba28ce71c" ns2:_="" ns3:_="">
    <xsd:import namespace="c100d0ec-79bd-4def-8824-51f14262d16c"/>
    <xsd:import namespace="981d6ab0-88be-4f8b-b203-dbdfdf6ff6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0d0ec-79bd-4def-8824-51f14262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8b6599-78ad-4cc9-a038-93daf64c7a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1d6ab0-88be-4f8b-b203-dbdfdf6ff6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5a9fbb-994e-489d-aca5-9d1e2419630f}" ma:internalName="TaxCatchAll" ma:showField="CatchAllData" ma:web="981d6ab0-88be-4f8b-b203-dbdfdf6ff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F846E-592B-4A38-9589-E4FA3499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0d0ec-79bd-4def-8824-51f14262d16c"/>
    <ds:schemaRef ds:uri="981d6ab0-88be-4f8b-b203-dbdfdf6ff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E83BB-49EC-41C5-A3D1-A46EDCD49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Crisis Accommodation A4 letter head</Template>
  <TotalTime>0</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Diane Topping</cp:lastModifiedBy>
  <cp:revision>3</cp:revision>
  <cp:lastPrinted>2019-04-12T19:53:00Z</cp:lastPrinted>
  <dcterms:created xsi:type="dcterms:W3CDTF">2022-08-18T17:54:00Z</dcterms:created>
  <dcterms:modified xsi:type="dcterms:W3CDTF">2022-10-21T10:20:00Z</dcterms:modified>
</cp:coreProperties>
</file>